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952" w:rsidRPr="003D7952" w:rsidRDefault="003D7952" w:rsidP="003D7952">
      <w:pPr>
        <w:pStyle w:val="a3"/>
        <w:jc w:val="center"/>
        <w:rPr>
          <w:b/>
          <w:bCs/>
          <w:sz w:val="27"/>
          <w:szCs w:val="27"/>
          <w:lang w:val="kk-KZ"/>
        </w:rPr>
      </w:pPr>
      <w:r w:rsidRPr="003D7952">
        <w:rPr>
          <w:b/>
          <w:bCs/>
          <w:sz w:val="28"/>
          <w:szCs w:val="28"/>
          <w:lang w:val="kk-KZ"/>
        </w:rPr>
        <w:t xml:space="preserve">Зеренді ауданы білім беру бөлімі жанындағы «Балалар шығармашылық үйінің» </w:t>
      </w:r>
      <w:r w:rsidRPr="003D7952">
        <w:rPr>
          <w:b/>
          <w:bCs/>
          <w:sz w:val="27"/>
          <w:szCs w:val="27"/>
          <w:lang w:val="kk-KZ"/>
        </w:rPr>
        <w:t>музыкалық-театр үйірмесі</w:t>
      </w:r>
    </w:p>
    <w:p w:rsidR="004816E6" w:rsidRDefault="003D7952" w:rsidP="004816E6">
      <w:pPr>
        <w:pStyle w:val="a3"/>
        <w:rPr>
          <w:sz w:val="27"/>
          <w:szCs w:val="27"/>
          <w:lang w:val="kk-KZ"/>
        </w:rPr>
      </w:pPr>
      <w:r w:rsidRPr="003D7952">
        <w:rPr>
          <w:sz w:val="27"/>
          <w:szCs w:val="27"/>
          <w:lang w:val="kk-KZ"/>
        </w:rPr>
        <w:t>Үйірменің жұмыс кестесі топтарға  аптасына екі рет жүргізіледі.</w:t>
      </w:r>
      <w:r w:rsidRPr="003D7952">
        <w:rPr>
          <w:rFonts w:ascii="Tahoma" w:hAnsi="Tahoma" w:cs="Tahoma"/>
          <w:sz w:val="16"/>
          <w:szCs w:val="16"/>
          <w:lang w:val="kk-KZ"/>
        </w:rPr>
        <w:t xml:space="preserve"> </w:t>
      </w:r>
      <w:r>
        <w:rPr>
          <w:rFonts w:ascii="Tahoma" w:hAnsi="Tahoma" w:cs="Tahoma"/>
          <w:sz w:val="16"/>
          <w:szCs w:val="16"/>
          <w:lang w:val="kk-KZ"/>
        </w:rPr>
        <w:t xml:space="preserve">                        </w:t>
      </w:r>
      <w:r>
        <w:rPr>
          <w:sz w:val="27"/>
          <w:szCs w:val="27"/>
          <w:lang w:val="kk-KZ"/>
        </w:rPr>
        <w:t>О</w:t>
      </w:r>
      <w:r w:rsidRPr="003D7952">
        <w:rPr>
          <w:sz w:val="27"/>
          <w:szCs w:val="27"/>
          <w:lang w:val="kk-KZ"/>
        </w:rPr>
        <w:t>қушылардың өмірдің мәні мен құндылықтарын түсіну</w:t>
      </w:r>
      <w:r w:rsidR="004816E6">
        <w:rPr>
          <w:sz w:val="27"/>
          <w:szCs w:val="27"/>
          <w:lang w:val="kk-KZ"/>
        </w:rPr>
        <w:t>ге мақсатында жұмыс барысы екі бағытта жүргізіледі. Біріншісі:</w:t>
      </w:r>
      <w:r w:rsidRPr="003D7952">
        <w:rPr>
          <w:sz w:val="27"/>
          <w:szCs w:val="27"/>
          <w:lang w:val="kk-KZ"/>
        </w:rPr>
        <w:t xml:space="preserve"> </w:t>
      </w:r>
      <w:r w:rsidR="004816E6">
        <w:rPr>
          <w:sz w:val="27"/>
          <w:szCs w:val="27"/>
          <w:lang w:val="kk-KZ"/>
        </w:rPr>
        <w:t>«Ә</w:t>
      </w:r>
      <w:r w:rsidRPr="003D7952">
        <w:rPr>
          <w:sz w:val="27"/>
          <w:szCs w:val="27"/>
          <w:lang w:val="kk-KZ"/>
        </w:rPr>
        <w:t>деп</w:t>
      </w:r>
      <w:r>
        <w:rPr>
          <w:sz w:val="27"/>
          <w:szCs w:val="27"/>
          <w:lang w:val="kk-KZ"/>
        </w:rPr>
        <w:t xml:space="preserve">тілік </w:t>
      </w:r>
      <w:r w:rsidRPr="003D7952">
        <w:rPr>
          <w:sz w:val="27"/>
          <w:szCs w:val="27"/>
          <w:lang w:val="kk-KZ"/>
        </w:rPr>
        <w:t xml:space="preserve"> пен мәдениет</w:t>
      </w:r>
      <w:r w:rsidR="004816E6">
        <w:rPr>
          <w:sz w:val="27"/>
          <w:szCs w:val="27"/>
          <w:lang w:val="kk-KZ"/>
        </w:rPr>
        <w:t>тілік»</w:t>
      </w:r>
      <w:r>
        <w:rPr>
          <w:sz w:val="27"/>
          <w:szCs w:val="27"/>
          <w:lang w:val="kk-KZ"/>
        </w:rPr>
        <w:t xml:space="preserve">, </w:t>
      </w:r>
      <w:r w:rsidRPr="003D7952">
        <w:rPr>
          <w:sz w:val="27"/>
          <w:szCs w:val="27"/>
          <w:lang w:val="kk-KZ"/>
        </w:rPr>
        <w:t>жалпы адамзаттық бағалы қасиеттерді ұғыну, сөйлесу мәдениеті мен өзін ұстай білу әдебін, эстетикалық мәдениетті (талғамы бар оқырман, көрермен бола білуге)  үйретіледі.</w:t>
      </w:r>
    </w:p>
    <w:p w:rsidR="004816E6" w:rsidRDefault="004816E6" w:rsidP="004816E6">
      <w:pPr>
        <w:pStyle w:val="a3"/>
        <w:rPr>
          <w:rStyle w:val="apple-converted-space"/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Екіншісі:</w:t>
      </w:r>
      <w:r w:rsidRPr="004816E6">
        <w:rPr>
          <w:color w:val="FF0000"/>
          <w:sz w:val="27"/>
          <w:szCs w:val="27"/>
          <w:lang w:val="kk-KZ"/>
        </w:rPr>
        <w:t xml:space="preserve"> </w:t>
      </w:r>
      <w:r w:rsidRPr="004816E6">
        <w:rPr>
          <w:sz w:val="27"/>
          <w:szCs w:val="27"/>
          <w:lang w:val="kk-KZ"/>
        </w:rPr>
        <w:t>«Театралдық ойын» бөлімінде оқушының тек қана кәсіби шеберлігін дамыту қарастырылмайды, сондай-ақ, ойын әрекетіндегі эстетикалық сезімін дамыту, құрдастары мен үлкендер түрлі жағдаяттар арасынд</w:t>
      </w:r>
      <w:r>
        <w:rPr>
          <w:sz w:val="27"/>
          <w:szCs w:val="27"/>
          <w:lang w:val="kk-KZ"/>
        </w:rPr>
        <w:t xml:space="preserve">а өзін дұрыс ұстай білу тәртібі </w:t>
      </w:r>
      <w:r w:rsidRPr="004816E6">
        <w:rPr>
          <w:sz w:val="27"/>
          <w:szCs w:val="27"/>
          <w:lang w:val="kk-KZ"/>
        </w:rPr>
        <w:t>үйретіледі.</w:t>
      </w:r>
      <w:r w:rsidRPr="004816E6">
        <w:rPr>
          <w:rStyle w:val="apple-converted-space"/>
          <w:sz w:val="27"/>
          <w:szCs w:val="27"/>
          <w:lang w:val="kk-KZ"/>
        </w:rPr>
        <w:t> </w:t>
      </w:r>
    </w:p>
    <w:p w:rsidR="004816E6" w:rsidRDefault="004816E6" w:rsidP="004816E6">
      <w:pPr>
        <w:pStyle w:val="a3"/>
        <w:rPr>
          <w:rStyle w:val="apple-converted-space"/>
          <w:sz w:val="27"/>
          <w:szCs w:val="27"/>
          <w:lang w:val="kk-KZ"/>
        </w:rPr>
      </w:pPr>
      <w:r w:rsidRPr="004816E6">
        <w:rPr>
          <w:rStyle w:val="apple-converted-space"/>
          <w:sz w:val="27"/>
          <w:szCs w:val="27"/>
          <w:lang w:val="kk-KZ"/>
        </w:rPr>
        <w:drawing>
          <wp:inline distT="0" distB="0" distL="0" distR="0">
            <wp:extent cx="4990695" cy="2267129"/>
            <wp:effectExtent l="19050" t="0" r="405" b="0"/>
            <wp:docPr id="1" name="Рисунок 6" descr="G:\DCIM\101D3000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D3000\DSC_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032" r="15972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95" cy="226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E6" w:rsidRDefault="004816E6" w:rsidP="004816E6">
      <w:pPr>
        <w:pStyle w:val="a3"/>
        <w:rPr>
          <w:color w:val="FF0000"/>
          <w:sz w:val="27"/>
          <w:szCs w:val="27"/>
          <w:lang w:val="kk-KZ"/>
        </w:rPr>
      </w:pPr>
      <w:r>
        <w:rPr>
          <w:rFonts w:ascii="Helvetica" w:hAnsi="Helvetica" w:cs="Helvetica"/>
          <w:sz w:val="20"/>
          <w:szCs w:val="20"/>
          <w:lang w:val="kk-KZ"/>
        </w:rPr>
        <w:t>О</w:t>
      </w:r>
      <w:r w:rsidRPr="004816E6">
        <w:rPr>
          <w:sz w:val="27"/>
          <w:szCs w:val="27"/>
          <w:lang w:val="kk-KZ"/>
        </w:rPr>
        <w:t>қушылардың рухани дүниесін байыта отырып, эстетикалық, көркемдік, адамгершілік, азаматтық тәрбие беру;</w:t>
      </w:r>
      <w:r>
        <w:rPr>
          <w:sz w:val="27"/>
          <w:szCs w:val="27"/>
          <w:lang w:val="kk-KZ"/>
        </w:rPr>
        <w:t xml:space="preserve">                                                                              </w:t>
      </w:r>
      <w:r w:rsidRPr="004816E6">
        <w:rPr>
          <w:sz w:val="27"/>
          <w:szCs w:val="27"/>
          <w:lang w:val="kk-KZ"/>
        </w:rPr>
        <w:t>- оқырмандық, көрермендік талғамды қалыптастыру;</w:t>
      </w:r>
      <w:r>
        <w:rPr>
          <w:rFonts w:ascii="Tahoma" w:hAnsi="Tahoma" w:cs="Tahoma"/>
          <w:sz w:val="16"/>
          <w:szCs w:val="16"/>
          <w:lang w:val="kk-KZ"/>
        </w:rPr>
        <w:t xml:space="preserve">                                                                   </w:t>
      </w:r>
      <w:r w:rsidRPr="004816E6">
        <w:rPr>
          <w:sz w:val="27"/>
          <w:szCs w:val="27"/>
          <w:lang w:val="kk-KZ"/>
        </w:rPr>
        <w:t>- ауызша сөйлеу мәдениетін қалыптастыру;</w:t>
      </w:r>
      <w:r>
        <w:rPr>
          <w:rFonts w:ascii="Tahoma" w:hAnsi="Tahoma" w:cs="Tahoma"/>
          <w:sz w:val="16"/>
          <w:szCs w:val="16"/>
          <w:lang w:val="kk-KZ"/>
        </w:rPr>
        <w:t xml:space="preserve">                                                                                            </w:t>
      </w:r>
      <w:r w:rsidRPr="004816E6">
        <w:rPr>
          <w:sz w:val="27"/>
          <w:szCs w:val="27"/>
          <w:lang w:val="kk-KZ"/>
        </w:rPr>
        <w:t>-музыка шығармашылығының театрмен үйлесімділігін ұғындыру;</w:t>
      </w:r>
      <w:r w:rsidRPr="004816E6">
        <w:rPr>
          <w:color w:val="FF0000"/>
          <w:sz w:val="27"/>
          <w:szCs w:val="27"/>
          <w:lang w:val="kk-KZ"/>
        </w:rPr>
        <w:t xml:space="preserve"> </w:t>
      </w:r>
      <w:r>
        <w:rPr>
          <w:color w:val="FF0000"/>
          <w:sz w:val="27"/>
          <w:szCs w:val="27"/>
          <w:lang w:val="kk-KZ"/>
        </w:rPr>
        <w:t xml:space="preserve"> </w:t>
      </w:r>
    </w:p>
    <w:p w:rsidR="004816E6" w:rsidRDefault="004816E6" w:rsidP="004816E6">
      <w:pPr>
        <w:pStyle w:val="a3"/>
        <w:rPr>
          <w:color w:val="FF0000"/>
          <w:sz w:val="27"/>
          <w:szCs w:val="27"/>
          <w:lang w:val="kk-KZ"/>
        </w:rPr>
      </w:pPr>
      <w:r w:rsidRPr="004816E6">
        <w:rPr>
          <w:color w:val="FF0000"/>
          <w:sz w:val="27"/>
          <w:szCs w:val="27"/>
          <w:lang w:val="kk-KZ"/>
        </w:rPr>
        <w:drawing>
          <wp:inline distT="0" distB="0" distL="0" distR="0">
            <wp:extent cx="5463770" cy="2470826"/>
            <wp:effectExtent l="19050" t="0" r="3580" b="0"/>
            <wp:docPr id="3" name="Рисунок 5" descr="G:\DCIM\101D3000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D3000\DSC_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30" t="3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70" cy="2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52" w:rsidRPr="004816E6" w:rsidRDefault="004816E6" w:rsidP="004816E6">
      <w:pPr>
        <w:pStyle w:val="a3"/>
        <w:rPr>
          <w:rFonts w:ascii="Tahoma" w:hAnsi="Tahoma" w:cs="Tahoma"/>
          <w:sz w:val="16"/>
          <w:szCs w:val="16"/>
          <w:lang w:val="kk-KZ"/>
        </w:rPr>
      </w:pPr>
      <w:r w:rsidRPr="004816E6">
        <w:rPr>
          <w:sz w:val="27"/>
          <w:szCs w:val="27"/>
          <w:lang w:val="kk-KZ"/>
        </w:rPr>
        <w:lastRenderedPageBreak/>
        <w:t>- әдебиетті өнер, музыкалық өнер табиғатына сай оқи білуге, мән – мағынасын терең түсінуге мүмкіндік туғызу;</w:t>
      </w:r>
      <w:r>
        <w:rPr>
          <w:rFonts w:ascii="Tahoma" w:hAnsi="Tahoma" w:cs="Tahoma"/>
          <w:sz w:val="16"/>
          <w:szCs w:val="16"/>
          <w:lang w:val="kk-KZ"/>
        </w:rPr>
        <w:t xml:space="preserve">                                                                                                             </w:t>
      </w:r>
      <w:r w:rsidRPr="004816E6">
        <w:rPr>
          <w:sz w:val="27"/>
          <w:szCs w:val="27"/>
          <w:lang w:val="kk-KZ"/>
        </w:rPr>
        <w:t>- көркем әдебиетті оқуға деген қызығушылығын ояту;</w:t>
      </w:r>
      <w:r>
        <w:rPr>
          <w:rFonts w:ascii="Tahoma" w:hAnsi="Tahoma" w:cs="Tahoma"/>
          <w:sz w:val="16"/>
          <w:szCs w:val="16"/>
          <w:lang w:val="kk-KZ"/>
        </w:rPr>
        <w:t xml:space="preserve">                                                                  </w:t>
      </w:r>
      <w:r w:rsidRPr="004816E6">
        <w:rPr>
          <w:sz w:val="27"/>
          <w:szCs w:val="27"/>
          <w:lang w:val="kk-KZ"/>
        </w:rPr>
        <w:t>- жеке тұлғаның эмоциялық мәдениетін қалыптастыру</w:t>
      </w:r>
      <w:r>
        <w:rPr>
          <w:sz w:val="27"/>
          <w:szCs w:val="27"/>
          <w:lang w:val="kk-KZ"/>
        </w:rPr>
        <w:t xml:space="preserve">                                                              </w:t>
      </w:r>
      <w:r w:rsidRPr="004816E6">
        <w:rPr>
          <w:sz w:val="27"/>
          <w:szCs w:val="27"/>
          <w:lang w:val="kk-KZ"/>
        </w:rPr>
        <w:t>- актерлік шеберлігін қалыптастыру, дамыту.</w:t>
      </w:r>
      <w:r>
        <w:rPr>
          <w:sz w:val="27"/>
          <w:szCs w:val="27"/>
          <w:lang w:val="kk-KZ"/>
        </w:rPr>
        <w:t xml:space="preserve">                                                             </w:t>
      </w:r>
      <w:r w:rsidRPr="004816E6">
        <w:rPr>
          <w:sz w:val="27"/>
          <w:szCs w:val="27"/>
          <w:lang w:val="kk-KZ"/>
        </w:rPr>
        <w:t>-ән орындау, тыңдау мәдениетін дамыту</w:t>
      </w:r>
      <w:r>
        <w:rPr>
          <w:sz w:val="27"/>
          <w:szCs w:val="27"/>
          <w:lang w:val="kk-KZ"/>
        </w:rPr>
        <w:t>.</w:t>
      </w:r>
    </w:p>
    <w:p w:rsidR="003D7952" w:rsidRDefault="003D7952">
      <w:pPr>
        <w:rPr>
          <w:lang w:val="kk-KZ"/>
        </w:rPr>
      </w:pPr>
      <w:r w:rsidRPr="003D7952">
        <w:drawing>
          <wp:inline distT="0" distB="0" distL="0" distR="0">
            <wp:extent cx="5820289" cy="3112851"/>
            <wp:effectExtent l="19050" t="0" r="9011" b="0"/>
            <wp:docPr id="12" name="Рисунок 10" descr="G:\DCIM\101D3000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D3000\DSC_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2" t="3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94" cy="31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E6" w:rsidRDefault="004816E6" w:rsidP="004816E6">
      <w:pPr>
        <w:jc w:val="right"/>
        <w:rPr>
          <w:lang w:val="kk-KZ"/>
        </w:rPr>
      </w:pPr>
      <w:r>
        <w:rPr>
          <w:lang w:val="kk-KZ"/>
        </w:rPr>
        <w:t xml:space="preserve">                                                                               « Музыкалық театр»  үйірмесінің </w:t>
      </w:r>
    </w:p>
    <w:p w:rsidR="004816E6" w:rsidRPr="004816E6" w:rsidRDefault="004816E6" w:rsidP="004816E6">
      <w:pPr>
        <w:jc w:val="right"/>
        <w:rPr>
          <w:lang w:val="kk-KZ"/>
        </w:rPr>
      </w:pPr>
      <w:r>
        <w:rPr>
          <w:lang w:val="kk-KZ"/>
        </w:rPr>
        <w:t xml:space="preserve">жетекшісі Нургожина Р.А.        </w:t>
      </w:r>
    </w:p>
    <w:sectPr w:rsidR="004816E6" w:rsidRPr="004816E6" w:rsidSect="00057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23E12"/>
    <w:multiLevelType w:val="multilevel"/>
    <w:tmpl w:val="ECFC17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607077"/>
    <w:multiLevelType w:val="multilevel"/>
    <w:tmpl w:val="BF22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952"/>
    <w:rsid w:val="0005796B"/>
    <w:rsid w:val="003D7952"/>
    <w:rsid w:val="004816E6"/>
    <w:rsid w:val="00FE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7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2017-02-20T11:09:00Z</dcterms:created>
  <dcterms:modified xsi:type="dcterms:W3CDTF">2017-02-20T11:09:00Z</dcterms:modified>
</cp:coreProperties>
</file>